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344D49" w:rsidTr="00D81410">
        <w:trPr>
          <w:trHeight w:val="851"/>
        </w:trPr>
        <w:tc>
          <w:tcPr>
            <w:tcW w:w="2552" w:type="dxa"/>
            <w:shd w:val="clear" w:color="auto" w:fill="auto"/>
          </w:tcPr>
          <w:p w:rsidR="004F1918" w:rsidRPr="004F1918" w:rsidRDefault="00303596" w:rsidP="004F1918">
            <w:pPr>
              <w:pStyle w:val="M7"/>
              <w:framePr w:wrap="auto" w:vAnchor="margin" w:hAnchor="text" w:xAlign="left" w:yAlign="inline"/>
              <w:suppressOverlap w:val="0"/>
              <w:rPr>
                <w:b w:val="0"/>
                <w:sz w:val="18"/>
                <w:szCs w:val="18"/>
                <w:lang w:val="en-US"/>
              </w:rPr>
            </w:pPr>
            <w:r>
              <w:rPr>
                <w:b w:val="0"/>
                <w:sz w:val="18"/>
                <w:szCs w:val="18"/>
                <w:lang w:val="en-US"/>
              </w:rPr>
              <w:t>September 2</w:t>
            </w:r>
            <w:r w:rsidR="00786770">
              <w:rPr>
                <w:b w:val="0"/>
                <w:sz w:val="18"/>
                <w:szCs w:val="18"/>
                <w:lang w:val="en-US"/>
              </w:rPr>
              <w:t>2</w:t>
            </w:r>
            <w:r w:rsidR="002E75A7">
              <w:rPr>
                <w:b w:val="0"/>
                <w:sz w:val="18"/>
                <w:szCs w:val="18"/>
                <w:lang w:val="en-US"/>
              </w:rPr>
              <w:t>, 2017</w:t>
            </w:r>
          </w:p>
          <w:p w:rsidR="004F1918" w:rsidRDefault="004F1918" w:rsidP="004F1918">
            <w:pPr>
              <w:pStyle w:val="M7"/>
              <w:framePr w:wrap="auto" w:vAnchor="margin" w:hAnchor="text" w:xAlign="left" w:yAlign="inline"/>
              <w:suppressOverlap w:val="0"/>
              <w:rPr>
                <w:lang w:val="en-US"/>
              </w:rPr>
            </w:pPr>
          </w:p>
          <w:p w:rsidR="004F1918" w:rsidRDefault="004F1918" w:rsidP="004F1918">
            <w:pPr>
              <w:pStyle w:val="M7"/>
              <w:framePr w:wrap="auto" w:vAnchor="margin" w:hAnchor="text" w:xAlign="left" w:yAlign="inline"/>
              <w:suppressOverlap w:val="0"/>
              <w:rPr>
                <w:lang w:val="en-US"/>
              </w:rPr>
            </w:pPr>
          </w:p>
          <w:p w:rsidR="0018222E" w:rsidRPr="003C3375" w:rsidRDefault="0018222E" w:rsidP="0018222E">
            <w:pPr>
              <w:pStyle w:val="M7"/>
              <w:framePr w:wrap="auto" w:vAnchor="margin" w:hAnchor="text" w:xAlign="left" w:yAlign="inline"/>
              <w:suppressOverlap w:val="0"/>
              <w:rPr>
                <w:lang w:val="en-US"/>
              </w:rPr>
            </w:pPr>
            <w:r w:rsidRPr="003C3375">
              <w:rPr>
                <w:lang w:val="en-US"/>
              </w:rPr>
              <w:t xml:space="preserve">Contact person </w:t>
            </w:r>
            <w:r>
              <w:rPr>
                <w:lang w:val="en-US"/>
              </w:rPr>
              <w:t>specialized</w:t>
            </w:r>
            <w:r w:rsidRPr="003C3375">
              <w:rPr>
                <w:lang w:val="en-US"/>
              </w:rPr>
              <w:t xml:space="preserve"> press</w:t>
            </w:r>
            <w:r w:rsidRPr="003C3375">
              <w:rPr>
                <w:lang w:val="en-US"/>
              </w:rPr>
              <w:br/>
            </w:r>
            <w:r w:rsidR="00576B78">
              <w:rPr>
                <w:lang w:val="en-US"/>
              </w:rPr>
              <w:t>Dr. Hans-Detlef Luginsland</w:t>
            </w:r>
          </w:p>
          <w:p w:rsidR="00576B78" w:rsidRPr="00576B78" w:rsidRDefault="00576B78" w:rsidP="00576B78">
            <w:pPr>
              <w:pStyle w:val="M8"/>
              <w:framePr w:wrap="auto" w:vAnchor="margin" w:hAnchor="text" w:xAlign="left" w:yAlign="inline"/>
              <w:suppressOverlap w:val="0"/>
              <w:rPr>
                <w:lang w:val="en-US"/>
              </w:rPr>
            </w:pPr>
            <w:r w:rsidRPr="00576B78">
              <w:rPr>
                <w:lang w:val="en-US"/>
              </w:rPr>
              <w:t>PL Bulk Monomers</w:t>
            </w:r>
          </w:p>
          <w:p w:rsidR="00576B78" w:rsidRPr="005D2F63" w:rsidRDefault="00576B78" w:rsidP="00576B78">
            <w:pPr>
              <w:pStyle w:val="M8"/>
              <w:framePr w:wrap="auto" w:vAnchor="margin" w:hAnchor="text" w:xAlign="left" w:yAlign="inline"/>
              <w:suppressOverlap w:val="0"/>
              <w:rPr>
                <w:lang w:val="en-US"/>
              </w:rPr>
            </w:pPr>
            <w:r w:rsidRPr="005D2F63">
              <w:rPr>
                <w:lang w:val="en-US"/>
              </w:rPr>
              <w:t>Performance Materials</w:t>
            </w:r>
          </w:p>
          <w:p w:rsidR="00576B78" w:rsidRPr="005D2F63" w:rsidRDefault="00576B78" w:rsidP="00576B78">
            <w:pPr>
              <w:pStyle w:val="M9"/>
              <w:framePr w:wrap="auto" w:vAnchor="margin" w:hAnchor="text" w:xAlign="left" w:yAlign="inline"/>
              <w:suppressOverlap w:val="0"/>
              <w:rPr>
                <w:lang w:val="en-US"/>
              </w:rPr>
            </w:pPr>
            <w:r>
              <w:rPr>
                <w:lang w:val="en-US"/>
              </w:rPr>
              <w:t>Phone</w:t>
            </w:r>
            <w:r w:rsidRPr="005D2F63">
              <w:rPr>
                <w:lang w:val="en-US"/>
              </w:rPr>
              <w:t xml:space="preserve"> +49</w:t>
            </w:r>
            <w:r>
              <w:rPr>
                <w:lang w:val="en-US"/>
              </w:rPr>
              <w:t xml:space="preserve"> </w:t>
            </w:r>
            <w:r w:rsidRPr="005D2F63">
              <w:rPr>
                <w:lang w:val="en-US"/>
              </w:rPr>
              <w:t>6151 18-4548</w:t>
            </w:r>
          </w:p>
          <w:p w:rsidR="00576B78" w:rsidRDefault="00576B78" w:rsidP="00576B78">
            <w:pPr>
              <w:pStyle w:val="M10"/>
              <w:framePr w:wrap="auto" w:vAnchor="margin" w:hAnchor="text" w:xAlign="left" w:yAlign="inline"/>
              <w:suppressOverlap w:val="0"/>
            </w:pPr>
            <w:r>
              <w:t>Fax +49 6151 18-84 4548</w:t>
            </w:r>
          </w:p>
          <w:p w:rsidR="00576B78" w:rsidRPr="00641390" w:rsidRDefault="00576B78" w:rsidP="00576B78">
            <w:pPr>
              <w:pStyle w:val="Marginalie"/>
              <w:framePr w:w="0" w:hSpace="0" w:wrap="auto" w:vAnchor="margin" w:hAnchor="text" w:xAlign="left" w:yAlign="inline"/>
              <w:rPr>
                <w:color w:val="000000"/>
                <w:lang w:val="nb-NO"/>
              </w:rPr>
            </w:pPr>
            <w:r w:rsidRPr="00641390">
              <w:rPr>
                <w:lang w:val="nb-NO"/>
              </w:rPr>
              <w:t>hans-detlef.luginsland@evonik.com</w:t>
            </w:r>
          </w:p>
          <w:p w:rsidR="004F1918" w:rsidRDefault="004F1918" w:rsidP="0018222E">
            <w:pPr>
              <w:pStyle w:val="M10"/>
              <w:framePr w:wrap="auto" w:vAnchor="margin" w:hAnchor="text" w:xAlign="left" w:yAlign="inline"/>
              <w:suppressOverlap w:val="0"/>
            </w:pPr>
          </w:p>
        </w:tc>
      </w:tr>
      <w:tr w:rsidR="004F1918" w:rsidRPr="00344D49" w:rsidTr="00D81410">
        <w:trPr>
          <w:trHeight w:val="851"/>
        </w:trPr>
        <w:tc>
          <w:tcPr>
            <w:tcW w:w="2552" w:type="dxa"/>
            <w:shd w:val="clear" w:color="auto" w:fill="auto"/>
          </w:tcPr>
          <w:p w:rsidR="004F1918" w:rsidRPr="00E12886" w:rsidRDefault="004F1918" w:rsidP="004F1918">
            <w:pPr>
              <w:pStyle w:val="M12"/>
              <w:framePr w:wrap="auto" w:vAnchor="margin" w:hAnchor="text" w:xAlign="left" w:yAlign="inline"/>
              <w:suppressOverlap w:val="0"/>
              <w:rPr>
                <w:lang w:val="en-US"/>
              </w:rPr>
            </w:pPr>
          </w:p>
          <w:p w:rsidR="004F1918" w:rsidRPr="00F31F7C" w:rsidRDefault="004F1918" w:rsidP="005706BA">
            <w:pPr>
              <w:pStyle w:val="M10"/>
              <w:framePr w:wrap="auto" w:vAnchor="margin" w:hAnchor="text" w:xAlign="left" w:yAlign="inline"/>
              <w:suppressOverlap w:val="0"/>
              <w:rPr>
                <w:lang w:val="en-US"/>
              </w:rPr>
            </w:pPr>
          </w:p>
        </w:tc>
      </w:tr>
    </w:tbl>
    <w:p w:rsidR="005706BA" w:rsidRPr="0018222E" w:rsidRDefault="005706BA" w:rsidP="005706BA">
      <w:pPr>
        <w:framePr w:w="2659" w:wrap="around" w:hAnchor="page" w:x="8971" w:yAlign="bottom" w:anchorLock="1"/>
        <w:spacing w:line="180" w:lineRule="exact"/>
        <w:rPr>
          <w:noProof/>
          <w:sz w:val="13"/>
          <w:szCs w:val="13"/>
          <w:lang w:val="de-DE"/>
        </w:rPr>
      </w:pPr>
      <w:r w:rsidRPr="0018222E">
        <w:rPr>
          <w:b/>
          <w:noProof/>
          <w:sz w:val="13"/>
          <w:szCs w:val="13"/>
          <w:lang w:val="de-DE"/>
        </w:rPr>
        <w:t xml:space="preserve">Evonik Performance </w:t>
      </w:r>
      <w:r w:rsidRPr="0018222E">
        <w:rPr>
          <w:b/>
          <w:noProof/>
          <w:sz w:val="13"/>
          <w:szCs w:val="13"/>
          <w:lang w:val="de-DE"/>
        </w:rPr>
        <w:br/>
        <w:t>Materials GmbH</w:t>
      </w:r>
    </w:p>
    <w:p w:rsidR="005706BA" w:rsidRPr="0018222E" w:rsidRDefault="005706BA" w:rsidP="005706BA">
      <w:pPr>
        <w:framePr w:w="2659" w:wrap="around" w:hAnchor="page" w:x="8971" w:yAlign="bottom" w:anchorLock="1"/>
        <w:spacing w:line="180" w:lineRule="exact"/>
        <w:rPr>
          <w:noProof/>
          <w:sz w:val="13"/>
          <w:szCs w:val="13"/>
          <w:lang w:val="de-DE"/>
        </w:rPr>
      </w:pPr>
      <w:r w:rsidRPr="0018222E">
        <w:rPr>
          <w:noProof/>
          <w:sz w:val="13"/>
          <w:szCs w:val="13"/>
          <w:lang w:val="de-DE"/>
        </w:rPr>
        <w:t>Rellinghauser Straße 1-11</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45128 Essen</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Germany</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Phone +49 201 177-01</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Fax +49 201 177-3475</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www.evonik.com</w:t>
      </w:r>
    </w:p>
    <w:p w:rsidR="005706BA" w:rsidRPr="004F11A1" w:rsidRDefault="005706BA" w:rsidP="005706BA">
      <w:pPr>
        <w:framePr w:w="2659" w:wrap="around" w:hAnchor="page" w:x="8971" w:yAlign="bottom" w:anchorLock="1"/>
        <w:spacing w:line="180" w:lineRule="exact"/>
        <w:rPr>
          <w:noProof/>
          <w:sz w:val="13"/>
          <w:szCs w:val="13"/>
        </w:rPr>
      </w:pPr>
    </w:p>
    <w:p w:rsidR="005706BA" w:rsidRPr="004F11A1" w:rsidRDefault="005706BA" w:rsidP="005706BA">
      <w:pPr>
        <w:framePr w:w="2659" w:wrap="around" w:hAnchor="page" w:x="8971" w:yAlign="bottom" w:anchorLock="1"/>
        <w:spacing w:line="180" w:lineRule="exact"/>
        <w:rPr>
          <w:noProof/>
          <w:sz w:val="13"/>
          <w:szCs w:val="13"/>
        </w:rPr>
      </w:pPr>
      <w:r w:rsidRPr="004F11A1">
        <w:rPr>
          <w:b/>
          <w:noProof/>
          <w:sz w:val="13"/>
          <w:szCs w:val="13"/>
        </w:rPr>
        <w:t>Managing Directors</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Johann-Caspar Gammelin, Chairman</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 xml:space="preserve">Dr. Michael Pack, </w:t>
      </w:r>
      <w:r>
        <w:rPr>
          <w:noProof/>
          <w:sz w:val="13"/>
          <w:szCs w:val="13"/>
        </w:rPr>
        <w:br/>
      </w:r>
      <w:r w:rsidRPr="004F11A1">
        <w:rPr>
          <w:noProof/>
          <w:sz w:val="13"/>
          <w:szCs w:val="13"/>
        </w:rPr>
        <w:t>Magdalena Wagner,</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Rainer Wobbe</w:t>
      </w:r>
    </w:p>
    <w:p w:rsidR="005706BA" w:rsidRPr="004F11A1" w:rsidRDefault="005706BA" w:rsidP="005706BA">
      <w:pPr>
        <w:framePr w:w="2659" w:wrap="around" w:hAnchor="page" w:x="8971" w:yAlign="bottom" w:anchorLock="1"/>
        <w:spacing w:line="180" w:lineRule="exact"/>
        <w:rPr>
          <w:noProof/>
          <w:sz w:val="13"/>
          <w:szCs w:val="13"/>
        </w:rPr>
      </w:pP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Registered Office Essen</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Register Court</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City Local Court Essen</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Commercial Registry B 25779</w:t>
      </w:r>
    </w:p>
    <w:p w:rsidR="002E75A7" w:rsidRPr="003C3375" w:rsidRDefault="002E75A7" w:rsidP="002E75A7">
      <w:pPr>
        <w:rPr>
          <w:b/>
          <w:bCs/>
          <w:sz w:val="24"/>
          <w:lang w:val="en-US"/>
        </w:rPr>
      </w:pPr>
      <w:r>
        <w:rPr>
          <w:b/>
          <w:bCs/>
          <w:sz w:val="24"/>
          <w:lang w:val="en-US"/>
        </w:rPr>
        <w:t>Price increase for VISIOMER® MMA (methyl methacrylate)</w:t>
      </w:r>
      <w:r w:rsidR="00727096">
        <w:rPr>
          <w:b/>
          <w:bCs/>
          <w:sz w:val="24"/>
          <w:lang w:val="en-US"/>
        </w:rPr>
        <w:t xml:space="preserve"> and </w:t>
      </w:r>
      <w:r w:rsidR="007473F7">
        <w:rPr>
          <w:b/>
          <w:bCs/>
          <w:sz w:val="24"/>
          <w:lang w:val="en-US"/>
        </w:rPr>
        <w:t>other methacrylate monomer products</w:t>
      </w:r>
      <w:r w:rsidR="00727096">
        <w:rPr>
          <w:b/>
          <w:bCs/>
          <w:sz w:val="24"/>
          <w:lang w:val="en-US"/>
        </w:rPr>
        <w:t xml:space="preserve"> </w:t>
      </w:r>
    </w:p>
    <w:p w:rsidR="002E75A7" w:rsidRPr="003C3375" w:rsidRDefault="002E75A7" w:rsidP="002E75A7">
      <w:pPr>
        <w:spacing w:line="300" w:lineRule="atLeast"/>
        <w:rPr>
          <w:rFonts w:cs="Lucida Sans Unicode"/>
          <w:sz w:val="20"/>
          <w:szCs w:val="20"/>
          <w:lang w:val="en-US"/>
        </w:rPr>
      </w:pPr>
    </w:p>
    <w:p w:rsidR="007473F7" w:rsidRDefault="007473F7" w:rsidP="007473F7">
      <w:pPr>
        <w:rPr>
          <w:rFonts w:cs="Lucida Sans Unicode"/>
          <w:color w:val="0D0D0D"/>
          <w:szCs w:val="22"/>
          <w:lang w:val="en-US"/>
        </w:rPr>
      </w:pPr>
      <w:r w:rsidRPr="007473F7">
        <w:rPr>
          <w:rFonts w:cs="Lucida Sans Unicode"/>
          <w:color w:val="0D0D0D"/>
          <w:szCs w:val="22"/>
          <w:lang w:val="en-US"/>
        </w:rPr>
        <w:t>Da</w:t>
      </w:r>
      <w:r w:rsidR="008C5E8C">
        <w:rPr>
          <w:rFonts w:cs="Lucida Sans Unicode"/>
          <w:color w:val="0D0D0D"/>
          <w:szCs w:val="22"/>
          <w:lang w:val="en-US"/>
        </w:rPr>
        <w:t>rmstadt, Germany - Effective October</w:t>
      </w:r>
      <w:r w:rsidRPr="007473F7">
        <w:rPr>
          <w:rFonts w:cs="Lucida Sans Unicode"/>
          <w:color w:val="0D0D0D"/>
          <w:szCs w:val="22"/>
          <w:lang w:val="en-US"/>
        </w:rPr>
        <w:t xml:space="preserve"> 1, 2017, the Evonik segment Performance Materials announces a p</w:t>
      </w:r>
      <w:r>
        <w:rPr>
          <w:rFonts w:cs="Lucida Sans Unicode"/>
          <w:color w:val="0D0D0D"/>
          <w:szCs w:val="22"/>
          <w:lang w:val="en-US"/>
        </w:rPr>
        <w:t>rice increase for the VIS</w:t>
      </w:r>
      <w:r w:rsidR="00E86E3C">
        <w:rPr>
          <w:rFonts w:cs="Lucida Sans Unicode"/>
          <w:color w:val="0D0D0D"/>
          <w:szCs w:val="22"/>
          <w:lang w:val="en-US"/>
        </w:rPr>
        <w:t>I</w:t>
      </w:r>
      <w:r>
        <w:rPr>
          <w:rFonts w:cs="Lucida Sans Unicode"/>
          <w:color w:val="0D0D0D"/>
          <w:szCs w:val="22"/>
          <w:lang w:val="en-US"/>
        </w:rPr>
        <w:t>OMER® m</w:t>
      </w:r>
      <w:r w:rsidRPr="007473F7">
        <w:rPr>
          <w:rFonts w:cs="Lucida Sans Unicode"/>
          <w:color w:val="0D0D0D"/>
          <w:szCs w:val="22"/>
          <w:lang w:val="en-US"/>
        </w:rPr>
        <w:t>ethyl</w:t>
      </w:r>
      <w:r>
        <w:rPr>
          <w:rFonts w:cs="Lucida Sans Unicode"/>
          <w:color w:val="0D0D0D"/>
          <w:szCs w:val="22"/>
          <w:lang w:val="en-US"/>
        </w:rPr>
        <w:t xml:space="preserve"> methacrylate and other methacrylate m</w:t>
      </w:r>
      <w:r w:rsidRPr="007473F7">
        <w:rPr>
          <w:rFonts w:cs="Lucida Sans Unicode"/>
          <w:color w:val="0D0D0D"/>
          <w:szCs w:val="22"/>
          <w:lang w:val="en-US"/>
        </w:rPr>
        <w:t>onomer products</w:t>
      </w:r>
      <w:r w:rsidR="008C5E8C">
        <w:rPr>
          <w:rFonts w:cs="Lucida Sans Unicode"/>
          <w:color w:val="0D0D0D"/>
          <w:szCs w:val="22"/>
          <w:lang w:val="en-US"/>
        </w:rPr>
        <w:t xml:space="preserve"> in Europe</w:t>
      </w:r>
      <w:r w:rsidRPr="007473F7">
        <w:rPr>
          <w:rFonts w:cs="Lucida Sans Unicode"/>
          <w:color w:val="0D0D0D"/>
          <w:szCs w:val="22"/>
          <w:lang w:val="en-US"/>
        </w:rPr>
        <w:t xml:space="preserve">. </w:t>
      </w:r>
    </w:p>
    <w:p w:rsidR="007473F7" w:rsidRPr="007473F7" w:rsidRDefault="007473F7" w:rsidP="007473F7">
      <w:pPr>
        <w:rPr>
          <w:rFonts w:cs="Lucida Sans Unicode"/>
          <w:szCs w:val="22"/>
          <w:lang w:val="en-US"/>
        </w:rPr>
      </w:pPr>
    </w:p>
    <w:p w:rsidR="007473F7" w:rsidRPr="007473F7" w:rsidRDefault="007473F7" w:rsidP="007473F7">
      <w:pPr>
        <w:rPr>
          <w:rFonts w:cs="Lucida Sans Unicode"/>
          <w:szCs w:val="22"/>
        </w:rPr>
      </w:pPr>
      <w:r w:rsidRPr="007473F7">
        <w:rPr>
          <w:rFonts w:cs="Lucida Sans Unicode"/>
          <w:color w:val="0D0D0D"/>
          <w:szCs w:val="22"/>
          <w:lang w:val="en-US"/>
        </w:rPr>
        <w:t xml:space="preserve">As agreements allow, the increase </w:t>
      </w:r>
      <w:r w:rsidRPr="007473F7">
        <w:rPr>
          <w:rFonts w:cs="Lucida Sans Unicode"/>
          <w:szCs w:val="22"/>
          <w:lang w:val="en-US"/>
        </w:rPr>
        <w:t>is 1</w:t>
      </w:r>
      <w:r w:rsidR="007076D4">
        <w:rPr>
          <w:rFonts w:cs="Lucida Sans Unicode"/>
          <w:szCs w:val="22"/>
          <w:lang w:val="en-US"/>
        </w:rPr>
        <w:t>5</w:t>
      </w:r>
      <w:r w:rsidRPr="007473F7">
        <w:rPr>
          <w:rFonts w:cs="Lucida Sans Unicode"/>
          <w:szCs w:val="22"/>
          <w:lang w:val="en-US"/>
        </w:rPr>
        <w:t xml:space="preserve">0 </w:t>
      </w:r>
      <w:r w:rsidR="008C5E8C">
        <w:rPr>
          <w:rFonts w:cs="Lucida Sans Unicode"/>
          <w:szCs w:val="22"/>
          <w:lang w:val="en-US"/>
        </w:rPr>
        <w:t>EUR</w:t>
      </w:r>
      <w:r w:rsidR="008C5E8C">
        <w:rPr>
          <w:rFonts w:cs="Lucida Sans Unicode"/>
          <w:color w:val="0D0D0D"/>
          <w:szCs w:val="22"/>
          <w:lang w:val="en-US"/>
        </w:rPr>
        <w:t xml:space="preserve">/ton for the products methyl methacrylate, </w:t>
      </w:r>
      <w:proofErr w:type="spellStart"/>
      <w:r w:rsidR="008C5E8C">
        <w:rPr>
          <w:rFonts w:cs="Lucida Sans Unicode"/>
          <w:color w:val="0D0D0D"/>
          <w:szCs w:val="22"/>
          <w:lang w:val="en-US"/>
        </w:rPr>
        <w:t>methacrylic</w:t>
      </w:r>
      <w:proofErr w:type="spellEnd"/>
      <w:r w:rsidR="008C5E8C">
        <w:rPr>
          <w:rFonts w:cs="Lucida Sans Unicode"/>
          <w:color w:val="0D0D0D"/>
          <w:szCs w:val="22"/>
          <w:lang w:val="en-US"/>
        </w:rPr>
        <w:t xml:space="preserve"> acid, butyl methacrylate and </w:t>
      </w:r>
      <w:proofErr w:type="spellStart"/>
      <w:r w:rsidR="008C5E8C">
        <w:rPr>
          <w:rFonts w:cs="Lucida Sans Unicode"/>
          <w:color w:val="0D0D0D"/>
          <w:szCs w:val="22"/>
          <w:lang w:val="en-US"/>
        </w:rPr>
        <w:t>hydroxyester</w:t>
      </w:r>
      <w:proofErr w:type="spellEnd"/>
      <w:r w:rsidR="008C5E8C">
        <w:rPr>
          <w:rFonts w:cs="Lucida Sans Unicode"/>
          <w:color w:val="0D0D0D"/>
          <w:szCs w:val="22"/>
          <w:lang w:val="en-US"/>
        </w:rPr>
        <w:t>.</w:t>
      </w:r>
    </w:p>
    <w:p w:rsidR="00576B78" w:rsidRPr="007473F7" w:rsidRDefault="00576B78" w:rsidP="00576B78">
      <w:pPr>
        <w:ind w:right="85"/>
        <w:rPr>
          <w:rFonts w:cs="Lucida Sans Unicode"/>
          <w:position w:val="-2"/>
          <w:szCs w:val="22"/>
        </w:rPr>
      </w:pPr>
    </w:p>
    <w:p w:rsidR="002E75A7" w:rsidRDefault="002E75A7" w:rsidP="00CD1EE7">
      <w:bookmarkStart w:id="0" w:name="_GoBack"/>
      <w:bookmarkEnd w:id="0"/>
    </w:p>
    <w:p w:rsidR="004F1918" w:rsidRDefault="004F1918" w:rsidP="00CD1EE7"/>
    <w:p w:rsidR="0007180F" w:rsidRDefault="0007180F" w:rsidP="00CD1EE7"/>
    <w:p w:rsidR="008D1F06" w:rsidRDefault="008D1F06" w:rsidP="00CD1EE7"/>
    <w:p w:rsidR="008D1F06" w:rsidRDefault="008D1F06" w:rsidP="00CD1EE7"/>
    <w:p w:rsidR="008D1F06" w:rsidRDefault="008D1F06" w:rsidP="00CD1EE7"/>
    <w:p w:rsidR="000E59FB" w:rsidRDefault="000E59FB" w:rsidP="00CD1EE7"/>
    <w:p w:rsidR="008D1F06" w:rsidRDefault="008D1F06" w:rsidP="00CD1EE7"/>
    <w:p w:rsidR="008D1F06" w:rsidRDefault="008D1F06" w:rsidP="00CD1EE7"/>
    <w:p w:rsidR="008D1F06" w:rsidRDefault="008D1F06" w:rsidP="00CD1EE7"/>
    <w:p w:rsidR="008D1F06" w:rsidRDefault="008D1F06" w:rsidP="00CD1EE7"/>
    <w:p w:rsidR="008D1F06" w:rsidRDefault="008D1F06" w:rsidP="00CD1EE7"/>
    <w:p w:rsidR="000E59FB" w:rsidRDefault="000E59FB" w:rsidP="00CD1EE7"/>
    <w:p w:rsidR="0007180F" w:rsidRDefault="0007180F" w:rsidP="000E59FB">
      <w:pPr>
        <w:spacing w:line="240" w:lineRule="exact"/>
      </w:pPr>
    </w:p>
    <w:p w:rsidR="008D1F06" w:rsidRDefault="008D1F06" w:rsidP="008D1F06">
      <w:pPr>
        <w:spacing w:line="220" w:lineRule="exact"/>
        <w:outlineLvl w:val="0"/>
        <w:rPr>
          <w:rFonts w:cs="Lucida Sans Unicode"/>
          <w:b/>
          <w:bCs/>
          <w:color w:val="000000"/>
          <w:sz w:val="18"/>
          <w:szCs w:val="18"/>
          <w:lang w:val="en-US"/>
        </w:rPr>
      </w:pPr>
      <w:r w:rsidRPr="004F1918">
        <w:rPr>
          <w:rFonts w:cs="Lucida Sans Unicode"/>
          <w:b/>
          <w:bCs/>
          <w:color w:val="000000"/>
          <w:sz w:val="18"/>
          <w:szCs w:val="18"/>
          <w:lang w:val="en-US"/>
        </w:rPr>
        <w:t xml:space="preserve">Company information </w:t>
      </w:r>
    </w:p>
    <w:p w:rsidR="008D1F06" w:rsidRPr="00741901" w:rsidRDefault="008D1F06" w:rsidP="008D1F06">
      <w:pPr>
        <w:spacing w:line="220" w:lineRule="exact"/>
        <w:rPr>
          <w:rFonts w:cs="Lucida Sans Unicode"/>
          <w:sz w:val="18"/>
          <w:szCs w:val="18"/>
          <w:lang w:val="en-US"/>
        </w:rPr>
      </w:pPr>
      <w:proofErr w:type="spellStart"/>
      <w:r w:rsidRPr="00741901">
        <w:rPr>
          <w:rFonts w:cs="Lucida Sans Unicode"/>
          <w:sz w:val="18"/>
          <w:szCs w:val="18"/>
          <w:lang w:val="en-US"/>
        </w:rPr>
        <w:t>Evonik</w:t>
      </w:r>
      <w:proofErr w:type="spellEnd"/>
      <w:r w:rsidRPr="00741901">
        <w:rPr>
          <w:rFonts w:cs="Lucida Sans Unicode"/>
          <w:sz w:val="18"/>
          <w:szCs w:val="18"/>
          <w:lang w:val="en-US"/>
        </w:rPr>
        <w:t xml:space="preserve"> is one of the world leaders in specialty chemicals. The focus on more specialty businesses, customer-orientated innovative prowess and a trustful and performance-oriented corporate culture form the heart of </w:t>
      </w:r>
      <w:proofErr w:type="spellStart"/>
      <w:r w:rsidRPr="00741901">
        <w:rPr>
          <w:rFonts w:cs="Lucida Sans Unicode"/>
          <w:sz w:val="18"/>
          <w:szCs w:val="18"/>
          <w:lang w:val="en-US"/>
        </w:rPr>
        <w:t>Evonik’s</w:t>
      </w:r>
      <w:proofErr w:type="spellEnd"/>
      <w:r w:rsidRPr="00741901">
        <w:rPr>
          <w:rFonts w:cs="Lucida Sans Unicode"/>
          <w:sz w:val="18"/>
          <w:szCs w:val="18"/>
          <w:lang w:val="en-US"/>
        </w:rPr>
        <w:t xml:space="preserve"> corporate strategy. They are the lever for profitable growth and a sustained increase in the value of the company. </w:t>
      </w:r>
      <w:proofErr w:type="spellStart"/>
      <w:r w:rsidRPr="00741901">
        <w:rPr>
          <w:rFonts w:cs="Lucida Sans Unicode"/>
          <w:sz w:val="18"/>
          <w:szCs w:val="18"/>
          <w:lang w:val="en-US"/>
        </w:rPr>
        <w:t>Evonik</w:t>
      </w:r>
      <w:proofErr w:type="spellEnd"/>
      <w:r w:rsidRPr="00741901">
        <w:rPr>
          <w:rFonts w:cs="Lucida Sans Unicode"/>
          <w:sz w:val="18"/>
          <w:szCs w:val="18"/>
          <w:lang w:val="en-US"/>
        </w:rPr>
        <w:t xml:space="preserve"> benefits specifically from its customer proximity and leading market positions. </w:t>
      </w:r>
      <w:proofErr w:type="spellStart"/>
      <w:r w:rsidRPr="00741901">
        <w:rPr>
          <w:rFonts w:cs="Lucida Sans Unicode"/>
          <w:sz w:val="18"/>
          <w:szCs w:val="18"/>
          <w:lang w:val="en-US"/>
        </w:rPr>
        <w:t>Evonik</w:t>
      </w:r>
      <w:proofErr w:type="spellEnd"/>
      <w:r w:rsidRPr="00741901">
        <w:rPr>
          <w:rFonts w:cs="Lucida Sans Unicode"/>
          <w:sz w:val="18"/>
          <w:szCs w:val="18"/>
          <w:lang w:val="en-US"/>
        </w:rPr>
        <w:t xml:space="preserve"> is active in over 100 countries around the world with more than 35,000 employees. In fiscal 2016, the enterprise generated sales of around €12.7 billion and an operating profit (adjusted EBITDA) of about €2.165 billion.</w:t>
      </w:r>
    </w:p>
    <w:p w:rsidR="008D1F06" w:rsidRDefault="008D1F06" w:rsidP="008D1F06">
      <w:pPr>
        <w:spacing w:line="220" w:lineRule="exact"/>
        <w:rPr>
          <w:rFonts w:cs="Lucida Sans Unicode"/>
          <w:sz w:val="18"/>
          <w:szCs w:val="18"/>
          <w:lang w:val="en-US"/>
        </w:rPr>
      </w:pPr>
    </w:p>
    <w:p w:rsidR="008D1F06" w:rsidRPr="005706BA" w:rsidRDefault="008D1F06" w:rsidP="008D1F06">
      <w:pPr>
        <w:spacing w:line="220" w:lineRule="exact"/>
        <w:rPr>
          <w:rFonts w:cs="Lucida Sans Unicode"/>
          <w:sz w:val="18"/>
          <w:szCs w:val="18"/>
          <w:lang w:val="en-US"/>
        </w:rPr>
      </w:pPr>
    </w:p>
    <w:p w:rsidR="008D1F06" w:rsidRPr="005706BA" w:rsidRDefault="008D1F06" w:rsidP="008D1F06">
      <w:pPr>
        <w:autoSpaceDE w:val="0"/>
        <w:autoSpaceDN w:val="0"/>
        <w:adjustRightInd w:val="0"/>
        <w:spacing w:line="220" w:lineRule="exact"/>
        <w:rPr>
          <w:rFonts w:cs="Lucida Sans Unicode"/>
          <w:b/>
          <w:sz w:val="18"/>
          <w:szCs w:val="18"/>
          <w:lang w:val="en-US"/>
        </w:rPr>
      </w:pPr>
      <w:r w:rsidRPr="005706BA">
        <w:rPr>
          <w:rFonts w:cs="Lucida Sans Unicode"/>
          <w:b/>
          <w:sz w:val="18"/>
          <w:szCs w:val="18"/>
          <w:lang w:val="en-US"/>
        </w:rPr>
        <w:t>About Performance Materials</w:t>
      </w:r>
    </w:p>
    <w:p w:rsidR="008D1F06" w:rsidRPr="005706BA" w:rsidRDefault="008D1F06" w:rsidP="008D1F06">
      <w:pPr>
        <w:pStyle w:val="StandardWeb"/>
        <w:shd w:val="clear" w:color="auto" w:fill="FFFFFF"/>
        <w:spacing w:line="220" w:lineRule="exact"/>
        <w:rPr>
          <w:rFonts w:cs="Lucida Sans Unicode"/>
          <w:sz w:val="18"/>
          <w:szCs w:val="18"/>
          <w:lang w:val="en-US"/>
        </w:rPr>
      </w:pPr>
      <w:r w:rsidRPr="005706BA">
        <w:rPr>
          <w:rFonts w:cs="Lucida Sans Unicode"/>
          <w:sz w:val="18"/>
          <w:szCs w:val="18"/>
          <w:lang w:val="en-US"/>
        </w:rPr>
        <w:t xml:space="preserve">The Performance Materials Segment is managed by </w:t>
      </w:r>
      <w:proofErr w:type="spellStart"/>
      <w:r w:rsidRPr="005706BA">
        <w:rPr>
          <w:rFonts w:cs="Lucida Sans Unicode"/>
          <w:sz w:val="18"/>
          <w:szCs w:val="18"/>
          <w:lang w:val="en-US"/>
        </w:rPr>
        <w:t>Evonik</w:t>
      </w:r>
      <w:proofErr w:type="spellEnd"/>
      <w:r w:rsidRPr="005706BA">
        <w:rPr>
          <w:rFonts w:cs="Lucida Sans Unicode"/>
          <w:sz w:val="18"/>
          <w:szCs w:val="18"/>
          <w:lang w:val="en-US"/>
        </w:rPr>
        <w:t xml:space="preserve"> Performance Materials GmbH. The segment focuses its global activities on developing and manufacturing polymer materials and intermediates, especially for use in agriculture and in the rubber and plastics industry. In 201</w:t>
      </w:r>
      <w:r>
        <w:rPr>
          <w:rFonts w:cs="Lucida Sans Unicode"/>
          <w:sz w:val="18"/>
          <w:szCs w:val="18"/>
          <w:lang w:val="en-US"/>
        </w:rPr>
        <w:t>6</w:t>
      </w:r>
      <w:r w:rsidRPr="005706BA">
        <w:rPr>
          <w:rFonts w:cs="Lucida Sans Unicode"/>
          <w:sz w:val="18"/>
          <w:szCs w:val="18"/>
          <w:lang w:val="en-US"/>
        </w:rPr>
        <w:t>, the segment’s roughly 4,400 employees generated sales about €3.</w:t>
      </w:r>
      <w:r>
        <w:rPr>
          <w:rFonts w:cs="Lucida Sans Unicode"/>
          <w:sz w:val="18"/>
          <w:szCs w:val="18"/>
          <w:lang w:val="en-US"/>
        </w:rPr>
        <w:t>2</w:t>
      </w:r>
      <w:r w:rsidRPr="005706BA">
        <w:rPr>
          <w:rFonts w:cs="Lucida Sans Unicode"/>
          <w:sz w:val="18"/>
          <w:szCs w:val="18"/>
          <w:lang w:val="en-US"/>
        </w:rPr>
        <w:t xml:space="preserve"> billion.</w:t>
      </w:r>
    </w:p>
    <w:p w:rsidR="005706BA" w:rsidRPr="005706BA" w:rsidRDefault="005706BA" w:rsidP="005706BA">
      <w:pPr>
        <w:spacing w:line="220" w:lineRule="exact"/>
        <w:rPr>
          <w:rFonts w:cs="Lucida Sans Unicode"/>
          <w:sz w:val="18"/>
          <w:szCs w:val="18"/>
          <w:lang w:val="en-US"/>
        </w:rPr>
      </w:pPr>
    </w:p>
    <w:sectPr w:rsidR="005706BA" w:rsidRPr="005706BA" w:rsidSect="005C5615">
      <w:headerReference w:type="default" r:id="rId7"/>
      <w:footerReference w:type="default" r:id="rId8"/>
      <w:headerReference w:type="first" r:id="rId9"/>
      <w:footerReference w:type="first" r:id="rId10"/>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615" w:rsidRDefault="005C5615" w:rsidP="00FD1184">
      <w:r>
        <w:separator/>
      </w:r>
    </w:p>
  </w:endnote>
  <w:endnote w:type="continuationSeparator" w:id="0">
    <w:p w:rsidR="005C5615" w:rsidRDefault="005C5615"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Default="00BC1B97">
    <w:pPr>
      <w:pStyle w:val="Fuzeile"/>
    </w:pPr>
  </w:p>
  <w:p w:rsidR="00BC1B97" w:rsidRDefault="0031020E">
    <w:pPr>
      <w:pStyle w:val="Fuzeile"/>
    </w:pPr>
    <w:r>
      <w:t>Page</w:t>
    </w:r>
    <w:r w:rsidR="00BC1B97">
      <w:t xml:space="preserve"> </w:t>
    </w:r>
    <w:r w:rsidR="00BC1B97">
      <w:rPr>
        <w:rStyle w:val="Seitenzahl"/>
      </w:rPr>
      <w:fldChar w:fldCharType="begin"/>
    </w:r>
    <w:r w:rsidR="00BC1B97">
      <w:rPr>
        <w:rStyle w:val="Seitenzahl"/>
      </w:rPr>
      <w:instrText xml:space="preserve"> PAGE </w:instrText>
    </w:r>
    <w:r w:rsidR="00BC1B97">
      <w:rPr>
        <w:rStyle w:val="Seitenzahl"/>
      </w:rPr>
      <w:fldChar w:fldCharType="separate"/>
    </w:r>
    <w:r w:rsidR="0082791F">
      <w:rPr>
        <w:rStyle w:val="Seitenzahl"/>
        <w:noProof/>
      </w:rPr>
      <w:t>1</w:t>
    </w:r>
    <w:r w:rsidR="00BC1B97">
      <w:rPr>
        <w:rStyle w:val="Seitenzahl"/>
      </w:rPr>
      <w:fldChar w:fldCharType="end"/>
    </w:r>
    <w:r w:rsidR="00BC1B97">
      <w:rPr>
        <w:rStyle w:val="Seitenzahl"/>
      </w:rPr>
      <w:t xml:space="preserve"> </w:t>
    </w:r>
    <w:r>
      <w:rPr>
        <w:rStyle w:val="Seitenzahl"/>
      </w:rPr>
      <w:t>of</w:t>
    </w:r>
    <w:r w:rsidR="00BC1B97">
      <w:rPr>
        <w:rStyle w:val="Seitenzahl"/>
      </w:rPr>
      <w:t xml:space="preserve"> </w:t>
    </w:r>
    <w:r w:rsidR="00BC1B97">
      <w:rPr>
        <w:rStyle w:val="Seitenzahl"/>
      </w:rPr>
      <w:fldChar w:fldCharType="begin"/>
    </w:r>
    <w:r w:rsidR="00BC1B97">
      <w:rPr>
        <w:rStyle w:val="Seitenzahl"/>
      </w:rPr>
      <w:instrText xml:space="preserve"> NUMPAGES </w:instrText>
    </w:r>
    <w:r w:rsidR="00BC1B97">
      <w:rPr>
        <w:rStyle w:val="Seitenzahl"/>
      </w:rPr>
      <w:fldChar w:fldCharType="separate"/>
    </w:r>
    <w:r w:rsidR="0082791F">
      <w:rPr>
        <w:rStyle w:val="Seitenzahl"/>
        <w:noProof/>
      </w:rPr>
      <w:t>1</w:t>
    </w:r>
    <w:r w:rsidR="00BC1B97">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Default="00BC1B97" w:rsidP="00316EC0">
    <w:pPr>
      <w:pStyle w:val="Fuzeile"/>
    </w:pPr>
  </w:p>
  <w:p w:rsidR="00BC1B97" w:rsidRPr="005225EC" w:rsidRDefault="00BC1B97" w:rsidP="00316EC0">
    <w:pPr>
      <w:pStyle w:val="Fuzeile"/>
      <w:rPr>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615" w:rsidRDefault="005C5615" w:rsidP="00FD1184">
      <w:r>
        <w:separator/>
      </w:r>
    </w:p>
  </w:footnote>
  <w:footnote w:type="continuationSeparator" w:id="0">
    <w:p w:rsidR="005C5615" w:rsidRDefault="005C5615"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Pr="003F4CD0" w:rsidRDefault="003F4CD0"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14591BF7" wp14:editId="39928CCD">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de-DE"/>
      </w:rPr>
      <w:drawing>
        <wp:anchor distT="0" distB="0" distL="114300" distR="114300" simplePos="0" relativeHeight="251658240" behindDoc="1" locked="0" layoutInCell="1" allowOverlap="1" wp14:anchorId="19B0C19E" wp14:editId="2D008DC3">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Pr="003F4CD0" w:rsidRDefault="003F4CD0">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14:anchorId="3DC4410A" wp14:editId="2CFFED2F">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de-DE"/>
      </w:rPr>
      <w:drawing>
        <wp:anchor distT="0" distB="0" distL="114300" distR="114300" simplePos="0" relativeHeight="251659264" behindDoc="1" locked="0" layoutInCell="1" allowOverlap="1" wp14:anchorId="3DBDCB82" wp14:editId="35351185">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7459"/>
    <w:rsid w:val="00013722"/>
    <w:rsid w:val="00020EC3"/>
    <w:rsid w:val="00035360"/>
    <w:rsid w:val="00046C72"/>
    <w:rsid w:val="00047E57"/>
    <w:rsid w:val="0007180F"/>
    <w:rsid w:val="000766F3"/>
    <w:rsid w:val="00084555"/>
    <w:rsid w:val="00086556"/>
    <w:rsid w:val="00092F83"/>
    <w:rsid w:val="000A0DDB"/>
    <w:rsid w:val="000B4D73"/>
    <w:rsid w:val="000D081A"/>
    <w:rsid w:val="000D1DD8"/>
    <w:rsid w:val="000D7DF9"/>
    <w:rsid w:val="000E06AB"/>
    <w:rsid w:val="000E2184"/>
    <w:rsid w:val="000E59FB"/>
    <w:rsid w:val="000F70A3"/>
    <w:rsid w:val="000F7816"/>
    <w:rsid w:val="00124443"/>
    <w:rsid w:val="0014346F"/>
    <w:rsid w:val="00147FCA"/>
    <w:rsid w:val="00162B4B"/>
    <w:rsid w:val="001631E8"/>
    <w:rsid w:val="00165932"/>
    <w:rsid w:val="00166485"/>
    <w:rsid w:val="0017414F"/>
    <w:rsid w:val="00180DC0"/>
    <w:rsid w:val="0018222E"/>
    <w:rsid w:val="001837C2"/>
    <w:rsid w:val="00183F73"/>
    <w:rsid w:val="00191AC3"/>
    <w:rsid w:val="00191B6A"/>
    <w:rsid w:val="001936C1"/>
    <w:rsid w:val="00196518"/>
    <w:rsid w:val="001A1D6E"/>
    <w:rsid w:val="001E4E41"/>
    <w:rsid w:val="001F7C26"/>
    <w:rsid w:val="002030E7"/>
    <w:rsid w:val="00221C32"/>
    <w:rsid w:val="002427AA"/>
    <w:rsid w:val="0024351A"/>
    <w:rsid w:val="0024351E"/>
    <w:rsid w:val="0027659F"/>
    <w:rsid w:val="00287090"/>
    <w:rsid w:val="00290F07"/>
    <w:rsid w:val="002A3233"/>
    <w:rsid w:val="002A7FAF"/>
    <w:rsid w:val="002B1589"/>
    <w:rsid w:val="002B6293"/>
    <w:rsid w:val="002B645E"/>
    <w:rsid w:val="002C10C6"/>
    <w:rsid w:val="002C12A0"/>
    <w:rsid w:val="002D206A"/>
    <w:rsid w:val="002D2996"/>
    <w:rsid w:val="002D5F0C"/>
    <w:rsid w:val="002E75A7"/>
    <w:rsid w:val="002F364E"/>
    <w:rsid w:val="002F49B3"/>
    <w:rsid w:val="00301998"/>
    <w:rsid w:val="00303596"/>
    <w:rsid w:val="003067D4"/>
    <w:rsid w:val="0031020E"/>
    <w:rsid w:val="00310BD6"/>
    <w:rsid w:val="00316EC0"/>
    <w:rsid w:val="00345B60"/>
    <w:rsid w:val="003508E4"/>
    <w:rsid w:val="00364D2E"/>
    <w:rsid w:val="00367974"/>
    <w:rsid w:val="00380845"/>
    <w:rsid w:val="00384C52"/>
    <w:rsid w:val="003A023D"/>
    <w:rsid w:val="003B0E8E"/>
    <w:rsid w:val="003C0198"/>
    <w:rsid w:val="003D6E84"/>
    <w:rsid w:val="003E4D56"/>
    <w:rsid w:val="003F4CD0"/>
    <w:rsid w:val="004015C2"/>
    <w:rsid w:val="004016F5"/>
    <w:rsid w:val="004146D3"/>
    <w:rsid w:val="00422338"/>
    <w:rsid w:val="00424F52"/>
    <w:rsid w:val="004315F9"/>
    <w:rsid w:val="00464856"/>
    <w:rsid w:val="00476F6F"/>
    <w:rsid w:val="0048125C"/>
    <w:rsid w:val="004820F9"/>
    <w:rsid w:val="0049367A"/>
    <w:rsid w:val="004A17C4"/>
    <w:rsid w:val="004A5E45"/>
    <w:rsid w:val="004A71D3"/>
    <w:rsid w:val="004C520C"/>
    <w:rsid w:val="004C5E53"/>
    <w:rsid w:val="004C672E"/>
    <w:rsid w:val="004E04B2"/>
    <w:rsid w:val="004E1DCE"/>
    <w:rsid w:val="004E3505"/>
    <w:rsid w:val="004E4003"/>
    <w:rsid w:val="004F0B24"/>
    <w:rsid w:val="004F1444"/>
    <w:rsid w:val="004F1918"/>
    <w:rsid w:val="004F59E4"/>
    <w:rsid w:val="004F5CE0"/>
    <w:rsid w:val="00516C49"/>
    <w:rsid w:val="005225EC"/>
    <w:rsid w:val="00536E02"/>
    <w:rsid w:val="00537A93"/>
    <w:rsid w:val="00552ADA"/>
    <w:rsid w:val="005706BA"/>
    <w:rsid w:val="0057548A"/>
    <w:rsid w:val="00576B78"/>
    <w:rsid w:val="00582643"/>
    <w:rsid w:val="00582C0E"/>
    <w:rsid w:val="00583E3E"/>
    <w:rsid w:val="00587C52"/>
    <w:rsid w:val="005A119C"/>
    <w:rsid w:val="005A20AE"/>
    <w:rsid w:val="005A73EC"/>
    <w:rsid w:val="005A7D03"/>
    <w:rsid w:val="005C5615"/>
    <w:rsid w:val="005E3211"/>
    <w:rsid w:val="005E6AE3"/>
    <w:rsid w:val="005E799F"/>
    <w:rsid w:val="005F234C"/>
    <w:rsid w:val="005F50D9"/>
    <w:rsid w:val="0060031A"/>
    <w:rsid w:val="00600E86"/>
    <w:rsid w:val="00605C02"/>
    <w:rsid w:val="00606A38"/>
    <w:rsid w:val="00635F70"/>
    <w:rsid w:val="00645F2F"/>
    <w:rsid w:val="00652A75"/>
    <w:rsid w:val="006651E2"/>
    <w:rsid w:val="006A581A"/>
    <w:rsid w:val="006A5A6B"/>
    <w:rsid w:val="006C6EA8"/>
    <w:rsid w:val="006D601A"/>
    <w:rsid w:val="006E2F15"/>
    <w:rsid w:val="006E434B"/>
    <w:rsid w:val="006F3AB9"/>
    <w:rsid w:val="007076D4"/>
    <w:rsid w:val="00717EDA"/>
    <w:rsid w:val="0072366D"/>
    <w:rsid w:val="00723778"/>
    <w:rsid w:val="00727096"/>
    <w:rsid w:val="00731495"/>
    <w:rsid w:val="00736253"/>
    <w:rsid w:val="00744FA6"/>
    <w:rsid w:val="007473F7"/>
    <w:rsid w:val="00763004"/>
    <w:rsid w:val="00770879"/>
    <w:rsid w:val="00775D2E"/>
    <w:rsid w:val="007767AB"/>
    <w:rsid w:val="00784360"/>
    <w:rsid w:val="00786770"/>
    <w:rsid w:val="007A2C47"/>
    <w:rsid w:val="007C1E2C"/>
    <w:rsid w:val="007C4857"/>
    <w:rsid w:val="007E025C"/>
    <w:rsid w:val="007E7C76"/>
    <w:rsid w:val="007F1506"/>
    <w:rsid w:val="007F200A"/>
    <w:rsid w:val="007F3646"/>
    <w:rsid w:val="007F59C2"/>
    <w:rsid w:val="007F7820"/>
    <w:rsid w:val="00800AA9"/>
    <w:rsid w:val="00811AA2"/>
    <w:rsid w:val="0081515B"/>
    <w:rsid w:val="00816BD2"/>
    <w:rsid w:val="00825D88"/>
    <w:rsid w:val="0082791F"/>
    <w:rsid w:val="008352AA"/>
    <w:rsid w:val="00836B9A"/>
    <w:rsid w:val="0084389E"/>
    <w:rsid w:val="00860A6B"/>
    <w:rsid w:val="0086419F"/>
    <w:rsid w:val="0088508F"/>
    <w:rsid w:val="00885442"/>
    <w:rsid w:val="00894E60"/>
    <w:rsid w:val="00897078"/>
    <w:rsid w:val="008A0D35"/>
    <w:rsid w:val="008A2AE8"/>
    <w:rsid w:val="008A4088"/>
    <w:rsid w:val="008B03E0"/>
    <w:rsid w:val="008B7AFE"/>
    <w:rsid w:val="008C00D3"/>
    <w:rsid w:val="008C52EF"/>
    <w:rsid w:val="008C5E8C"/>
    <w:rsid w:val="008D1F06"/>
    <w:rsid w:val="008E7921"/>
    <w:rsid w:val="008F49C5"/>
    <w:rsid w:val="0090621C"/>
    <w:rsid w:val="00935881"/>
    <w:rsid w:val="009454A0"/>
    <w:rsid w:val="00954060"/>
    <w:rsid w:val="009560C1"/>
    <w:rsid w:val="00966112"/>
    <w:rsid w:val="00971345"/>
    <w:rsid w:val="00972915"/>
    <w:rsid w:val="009752DC"/>
    <w:rsid w:val="0097547F"/>
    <w:rsid w:val="00977987"/>
    <w:rsid w:val="009814C9"/>
    <w:rsid w:val="0098727A"/>
    <w:rsid w:val="009A16A5"/>
    <w:rsid w:val="009A7CDC"/>
    <w:rsid w:val="009C2B65"/>
    <w:rsid w:val="009C40DA"/>
    <w:rsid w:val="009C5F4B"/>
    <w:rsid w:val="009E4892"/>
    <w:rsid w:val="009F034E"/>
    <w:rsid w:val="009F6AA2"/>
    <w:rsid w:val="00A16154"/>
    <w:rsid w:val="00A30BD0"/>
    <w:rsid w:val="00A333FB"/>
    <w:rsid w:val="00A34137"/>
    <w:rsid w:val="00A3644E"/>
    <w:rsid w:val="00A41C88"/>
    <w:rsid w:val="00A60CE5"/>
    <w:rsid w:val="00A70C5E"/>
    <w:rsid w:val="00A712B8"/>
    <w:rsid w:val="00A804CC"/>
    <w:rsid w:val="00A81F2D"/>
    <w:rsid w:val="00A97CD7"/>
    <w:rsid w:val="00A97EAD"/>
    <w:rsid w:val="00AA15C6"/>
    <w:rsid w:val="00AE3848"/>
    <w:rsid w:val="00AF0606"/>
    <w:rsid w:val="00AF6529"/>
    <w:rsid w:val="00AF7D27"/>
    <w:rsid w:val="00B2025B"/>
    <w:rsid w:val="00B31D5A"/>
    <w:rsid w:val="00B5137F"/>
    <w:rsid w:val="00B56705"/>
    <w:rsid w:val="00B656C6"/>
    <w:rsid w:val="00B70DDF"/>
    <w:rsid w:val="00B75CA9"/>
    <w:rsid w:val="00B811DE"/>
    <w:rsid w:val="00B9317E"/>
    <w:rsid w:val="00BA41A7"/>
    <w:rsid w:val="00BA4C6A"/>
    <w:rsid w:val="00BA584D"/>
    <w:rsid w:val="00BC1B97"/>
    <w:rsid w:val="00BC1D7E"/>
    <w:rsid w:val="00BE1628"/>
    <w:rsid w:val="00BF2CEC"/>
    <w:rsid w:val="00BF30BC"/>
    <w:rsid w:val="00BF70B0"/>
    <w:rsid w:val="00BF7733"/>
    <w:rsid w:val="00C21FFE"/>
    <w:rsid w:val="00C2259A"/>
    <w:rsid w:val="00C242F2"/>
    <w:rsid w:val="00C251AD"/>
    <w:rsid w:val="00C310A2"/>
    <w:rsid w:val="00C31302"/>
    <w:rsid w:val="00C33407"/>
    <w:rsid w:val="00C4228E"/>
    <w:rsid w:val="00C4300F"/>
    <w:rsid w:val="00C44564"/>
    <w:rsid w:val="00C60F15"/>
    <w:rsid w:val="00C930F0"/>
    <w:rsid w:val="00C94042"/>
    <w:rsid w:val="00CA6F45"/>
    <w:rsid w:val="00CB3A53"/>
    <w:rsid w:val="00CD1EE7"/>
    <w:rsid w:val="00CE2E92"/>
    <w:rsid w:val="00CF2E07"/>
    <w:rsid w:val="00CF3942"/>
    <w:rsid w:val="00D0457B"/>
    <w:rsid w:val="00D12103"/>
    <w:rsid w:val="00D21E76"/>
    <w:rsid w:val="00D37F3A"/>
    <w:rsid w:val="00D46695"/>
    <w:rsid w:val="00D46DAB"/>
    <w:rsid w:val="00D50B3E"/>
    <w:rsid w:val="00D5275A"/>
    <w:rsid w:val="00D60C11"/>
    <w:rsid w:val="00D630D8"/>
    <w:rsid w:val="00D6377A"/>
    <w:rsid w:val="00D72A07"/>
    <w:rsid w:val="00D81410"/>
    <w:rsid w:val="00D84239"/>
    <w:rsid w:val="00D90774"/>
    <w:rsid w:val="00D95388"/>
    <w:rsid w:val="00DB3E3C"/>
    <w:rsid w:val="00DC1267"/>
    <w:rsid w:val="00DC1494"/>
    <w:rsid w:val="00DE534A"/>
    <w:rsid w:val="00E012F7"/>
    <w:rsid w:val="00E05BB2"/>
    <w:rsid w:val="00E120CF"/>
    <w:rsid w:val="00E172A1"/>
    <w:rsid w:val="00E17C9E"/>
    <w:rsid w:val="00E17FDD"/>
    <w:rsid w:val="00E363F0"/>
    <w:rsid w:val="00E430EA"/>
    <w:rsid w:val="00E44B62"/>
    <w:rsid w:val="00E46D1E"/>
    <w:rsid w:val="00E6418A"/>
    <w:rsid w:val="00E67EA2"/>
    <w:rsid w:val="00E86454"/>
    <w:rsid w:val="00E86E3C"/>
    <w:rsid w:val="00E8737C"/>
    <w:rsid w:val="00E97290"/>
    <w:rsid w:val="00EA5B5D"/>
    <w:rsid w:val="00EA7E4E"/>
    <w:rsid w:val="00EB0C3E"/>
    <w:rsid w:val="00EC012C"/>
    <w:rsid w:val="00EC2C4D"/>
    <w:rsid w:val="00ED1DEA"/>
    <w:rsid w:val="00ED3808"/>
    <w:rsid w:val="00EF7EB3"/>
    <w:rsid w:val="00F018DC"/>
    <w:rsid w:val="00F5602B"/>
    <w:rsid w:val="00F6598A"/>
    <w:rsid w:val="00F66FEE"/>
    <w:rsid w:val="00F94E80"/>
    <w:rsid w:val="00F96B9B"/>
    <w:rsid w:val="00FA151A"/>
    <w:rsid w:val="00FA5F5C"/>
    <w:rsid w:val="00FB316C"/>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uiPriority w:val="99"/>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4">
    <w:name w:val="M4"/>
    <w:basedOn w:val="Standard"/>
    <w:rsid w:val="005706BA"/>
    <w:pPr>
      <w:framePr w:wrap="around" w:vAnchor="page" w:hAnchor="page" w:x="8971" w:y="3222"/>
      <w:tabs>
        <w:tab w:val="left" w:pos="518"/>
      </w:tabs>
      <w:spacing w:line="180" w:lineRule="exact"/>
      <w:suppressOverlap/>
    </w:pPr>
    <w:rPr>
      <w:sz w:val="13"/>
      <w:lang w:val="nb-NO"/>
    </w:rPr>
  </w:style>
  <w:style w:type="paragraph" w:customStyle="1" w:styleId="Default">
    <w:name w:val="Default"/>
    <w:basedOn w:val="Standard"/>
    <w:uiPriority w:val="99"/>
    <w:rsid w:val="00B70DDF"/>
    <w:pPr>
      <w:autoSpaceDE w:val="0"/>
      <w:autoSpaceDN w:val="0"/>
      <w:spacing w:line="240" w:lineRule="auto"/>
    </w:pPr>
    <w:rPr>
      <w:rFonts w:eastAsiaTheme="minorHAnsi" w:cs="Lucida Sans Unicode"/>
      <w:color w:val="000000"/>
      <w:sz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91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C6A5E3FB</Template>
  <TotalTime>0</TotalTime>
  <Pages>1</Pages>
  <Words>279</Words>
  <Characters>1776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Pressemitteilung Evonik, englisch, Stand: 01.09.2016</vt:lpstr>
    </vt:vector>
  </TitlesOfParts>
  <Company/>
  <LinksUpToDate>false</LinksUpToDate>
  <CharactersWithSpaces>2051</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Hoegg, Petra</cp:lastModifiedBy>
  <cp:revision>8</cp:revision>
  <cp:lastPrinted>2017-09-21T15:45:00Z</cp:lastPrinted>
  <dcterms:created xsi:type="dcterms:W3CDTF">2017-09-20T15:03:00Z</dcterms:created>
  <dcterms:modified xsi:type="dcterms:W3CDTF">2017-09-21T15:45:00Z</dcterms:modified>
</cp:coreProperties>
</file>